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B6F4B" w14:textId="77777777" w:rsidR="00371F9C" w:rsidRPr="00371F9C" w:rsidRDefault="00371F9C" w:rsidP="00371F9C">
      <w:pPr>
        <w:rPr>
          <w:b/>
          <w:bCs/>
          <w:sz w:val="28"/>
          <w:szCs w:val="28"/>
        </w:rPr>
      </w:pPr>
      <w:r w:rsidRPr="00371F9C">
        <w:rPr>
          <w:b/>
          <w:bCs/>
          <w:sz w:val="28"/>
          <w:szCs w:val="28"/>
        </w:rPr>
        <w:t>Finanční správa: Daňové echo III opět umožní opravu chyb v daňových přiznáních</w:t>
      </w:r>
    </w:p>
    <w:p w14:paraId="53AFE22E" w14:textId="5C452F74" w:rsidR="00371F9C" w:rsidRDefault="00371F9C" w:rsidP="00371F9C"/>
    <w:p w14:paraId="0CAB0871" w14:textId="653A6C80" w:rsidR="00371F9C" w:rsidRDefault="00371F9C" w:rsidP="00371F9C">
      <w:r>
        <w:t>13. 10. 2025 Tisková zpráva</w:t>
      </w:r>
    </w:p>
    <w:p w14:paraId="186F8882" w14:textId="77777777" w:rsidR="00371F9C" w:rsidRDefault="00371F9C" w:rsidP="00371F9C">
      <w:r>
        <w:t>Patrik Madle tiskový mluvčí</w:t>
      </w:r>
    </w:p>
    <w:p w14:paraId="3AF9D0D3" w14:textId="77777777" w:rsidR="00371F9C" w:rsidRDefault="00371F9C" w:rsidP="00371F9C">
      <w:r>
        <w:t>Finanční správa spouští další etapu projektu Daňové echo, který upozorňuje na pravděpodobné nesrovnalosti v daňových přiznáních. Daňoví poplatníci tak mohou chyby bez sankcí napravit a vyhnout se daňové kontrole. Daňové echo III se opět zaměřuje na chyby u penzijního spoření, a to za roky 2023 a 2024. Předchozí dvě etapy oslovily přibližně 4 000 lidí a přinesly do státní pokladny celkem 52,3 milionu korun.</w:t>
      </w:r>
    </w:p>
    <w:p w14:paraId="7D8A00F2" w14:textId="77777777" w:rsidR="00371F9C" w:rsidRDefault="00371F9C" w:rsidP="00371F9C">
      <w:r>
        <w:t>Daňové echo je moderní nástroj, který upozorňuje daňové poplatníky na pravděpodobné nesrovnalosti v jejich daňových přiznáních. Díky tomu mohou chyby včas napravit a vyhnout se tak dodatečným sankcím i kontrole ze strany finančního úřadu.</w:t>
      </w:r>
    </w:p>
    <w:p w14:paraId="4037FB56" w14:textId="77777777" w:rsidR="00371F9C" w:rsidRDefault="00371F9C" w:rsidP="00371F9C">
      <w:r>
        <w:t>„Věříme, že se Daňové echo stane rutinní součástí činnosti finanční správy a pomůžeme tak daňovým poplatníkům minimalizovat časový odstup mezi zjištěním chyby v přiznané daňové povinnosti a její opravou na správnou výši. Naším cílem do budoucna je rozesílat dopisy s minimálním zpožděním, nebo ideálně ještě před vznikem povinnosti podat daňové přiznání,“ říká generální ředitelka Finanční správy ČR Simona Hornochová.</w:t>
      </w:r>
    </w:p>
    <w:p w14:paraId="3EB1D66D" w14:textId="77777777" w:rsidR="00371F9C" w:rsidRDefault="00371F9C" w:rsidP="00371F9C"/>
    <w:p w14:paraId="477BF8AD" w14:textId="77777777" w:rsidR="00371F9C" w:rsidRPr="00371F9C" w:rsidRDefault="00371F9C" w:rsidP="00371F9C">
      <w:pPr>
        <w:rPr>
          <w:b/>
          <w:bCs/>
        </w:rPr>
      </w:pPr>
      <w:r w:rsidRPr="00371F9C">
        <w:rPr>
          <w:b/>
          <w:bCs/>
        </w:rPr>
        <w:t>Daňové echo III: Penzijní spoření za roky 2023 a 2024</w:t>
      </w:r>
    </w:p>
    <w:p w14:paraId="79FFDFF5" w14:textId="77777777" w:rsidR="00371F9C" w:rsidRDefault="00371F9C" w:rsidP="00371F9C"/>
    <w:p w14:paraId="683FB569" w14:textId="77777777" w:rsidR="00371F9C" w:rsidRDefault="00371F9C" w:rsidP="00371F9C">
      <w:r>
        <w:t>Finanční správa v pořadí již ve třetí etapě Daňového echa osloví celkem 1 338 osob. Odesílání osobních dopisů nebo datových zpráv začalo v pondělí 13. října 2025. Obsah upozornění zůstává shodný s první etapou projektu, tentokrát se však bude týkat daňové povinnosti k dani z příjmů za roky 2023 a 2024. Dopis informuje o pravděpodobné chybě navazující na předčasné zrušení penzijního spoření, které daný poplatník uplatňoval jako daňový odpočet v předchozích letech. Zjištěné chyby v daňové povinnosti odhadujeme celkem na 12,5 milionu korun. Při stejné úspěšnosti dobrovolné nápravy jako v první fázi by to znamenalo bezprostřední příjem do veřejných rozpočtů ve výši téměř 8 milionů korun.</w:t>
      </w:r>
    </w:p>
    <w:p w14:paraId="214A485C" w14:textId="77777777" w:rsidR="00371F9C" w:rsidRDefault="00371F9C" w:rsidP="00371F9C">
      <w:r>
        <w:t>„Včasným upozorněním poplatníků na možná pochybení skutečně dochází k dobrovolným opravám. Naše data navíc ukazují, že míra úspěšnosti projektu Daňového echa a ochota k nápravě je i v mezinárodním srovnání velmi vysoká,“ doplňuje ředitel sekce kontroly a analýzy rizik Generálního finančního ředitelství Jiří Žežulka.</w:t>
      </w:r>
    </w:p>
    <w:p w14:paraId="39C6A3B3" w14:textId="77777777" w:rsidR="00371F9C" w:rsidRDefault="00371F9C" w:rsidP="00371F9C"/>
    <w:p w14:paraId="1482DF4C" w14:textId="77777777" w:rsidR="00371F9C" w:rsidRPr="00371F9C" w:rsidRDefault="00371F9C" w:rsidP="00371F9C">
      <w:pPr>
        <w:rPr>
          <w:b/>
          <w:bCs/>
        </w:rPr>
      </w:pPr>
      <w:r w:rsidRPr="00371F9C">
        <w:rPr>
          <w:b/>
          <w:bCs/>
        </w:rPr>
        <w:lastRenderedPageBreak/>
        <w:t>Dosavadní výsledky Daňového echa</w:t>
      </w:r>
    </w:p>
    <w:p w14:paraId="24AF20DA" w14:textId="77777777" w:rsidR="00371F9C" w:rsidRDefault="00371F9C" w:rsidP="00371F9C">
      <w:r>
        <w:t>Daňové echo I (předčasné ukončení penzijního spoření): 575 oslovených osob, 357 podaných dodatečných daňových přiznání (úspěšnost 62 %), dobrovolně přiznáno 3,5 milionu korun.</w:t>
      </w:r>
    </w:p>
    <w:p w14:paraId="6D8C0291" w14:textId="77777777" w:rsidR="00371F9C" w:rsidRDefault="00371F9C" w:rsidP="00371F9C">
      <w:r>
        <w:t>Daňové echo II (nesprávné uplatnění slevy na manžela/manželku): 3 432 oslovených osob, 2 580 dodatečných daňových přiznání (úspěšnost 74 %), dobrovolně přiznáno 48,8 milionu korun.</w:t>
      </w:r>
    </w:p>
    <w:p w14:paraId="55EA609A" w14:textId="2F4B576F" w:rsidR="000D2B7A" w:rsidRPr="00371F9C" w:rsidRDefault="00371F9C" w:rsidP="00371F9C">
      <w:pPr>
        <w:rPr>
          <w:b/>
          <w:bCs/>
        </w:rPr>
      </w:pPr>
      <w:r w:rsidRPr="00371F9C">
        <w:rPr>
          <w:b/>
          <w:bCs/>
        </w:rPr>
        <w:t>Finanční správa: Daňové echo III opět umožní opravu chyb v daňových přiznáních</w:t>
      </w:r>
    </w:p>
    <w:sectPr w:rsidR="000D2B7A" w:rsidRPr="00371F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F9C"/>
    <w:rsid w:val="000D2B7A"/>
    <w:rsid w:val="00371F9C"/>
    <w:rsid w:val="00D83520"/>
    <w:rsid w:val="00F1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62DF8"/>
  <w15:chartTrackingRefBased/>
  <w15:docId w15:val="{5FFE1B16-9EF7-4B5E-9CAF-AB60FDBB1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71F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71F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71F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71F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71F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71F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71F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71F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71F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71F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71F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71F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71F9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71F9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71F9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71F9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71F9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71F9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71F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71F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71F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71F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71F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71F9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71F9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71F9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71F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71F9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71F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2338</Characters>
  <Application>Microsoft Office Word</Application>
  <DocSecurity>0</DocSecurity>
  <Lines>48</Lines>
  <Paragraphs>15</Paragraphs>
  <ScaleCrop>false</ScaleCrop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Ledvinková</dc:creator>
  <cp:keywords/>
  <dc:description/>
  <cp:lastModifiedBy>Jana Ledvinková</cp:lastModifiedBy>
  <cp:revision>1</cp:revision>
  <dcterms:created xsi:type="dcterms:W3CDTF">2025-10-19T13:26:00Z</dcterms:created>
  <dcterms:modified xsi:type="dcterms:W3CDTF">2025-10-19T13:27:00Z</dcterms:modified>
</cp:coreProperties>
</file>