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F98A7" w14:textId="70877DDF" w:rsidR="00963BB0" w:rsidRPr="00963BB0" w:rsidRDefault="00963BB0" w:rsidP="00963BB0">
      <w:pPr>
        <w:rPr>
          <w:b/>
          <w:bCs/>
        </w:rPr>
      </w:pPr>
      <w:r w:rsidRPr="00963BB0">
        <w:rPr>
          <w:b/>
          <w:bCs/>
        </w:rPr>
        <w:t xml:space="preserve">    </w:t>
      </w:r>
      <w:r w:rsidRPr="00963BB0">
        <w:rPr>
          <w:b/>
          <w:bCs/>
        </w:rPr>
        <w:t xml:space="preserve"> </w:t>
      </w:r>
    </w:p>
    <w:p w14:paraId="25EFEEB3" w14:textId="77777777" w:rsidR="00963BB0" w:rsidRPr="00963BB0" w:rsidRDefault="00963BB0" w:rsidP="00963BB0">
      <w:pPr>
        <w:rPr>
          <w:b/>
          <w:bCs/>
        </w:rPr>
      </w:pPr>
      <w:r w:rsidRPr="00963BB0">
        <w:rPr>
          <w:b/>
          <w:bCs/>
        </w:rPr>
        <w:t>627/30.04.25 Vystavování daňového dokladu od 1.1.2025 na základě § 28 odst. 10 zákona o DPH</w:t>
      </w:r>
    </w:p>
    <w:p w14:paraId="00A50D11" w14:textId="77777777" w:rsidR="00963BB0" w:rsidRDefault="00963BB0" w:rsidP="00963BB0">
      <w:r>
        <w:t>S účinností od 1. ledna 2025 došlo k novelizaci § 28 odst. 7 zákona č. 235/2004 Sb. o dani z přidané hodnoty, který do 31.12.2024 upravoval zmocnění k vystavení daňového dokladu osobou, pro kterou se plnění uskutečňuje nebo třetí osobou. Tento příspěvek se soustředí na situace vystavování daňového dokladu příjemcem plnění.</w:t>
      </w:r>
    </w:p>
    <w:p w14:paraId="56F2F5F4" w14:textId="77777777" w:rsidR="00963BB0" w:rsidRDefault="00963BB0" w:rsidP="00963BB0"/>
    <w:p w14:paraId="41D274FF" w14:textId="77777777" w:rsidR="00963BB0" w:rsidRDefault="00963BB0" w:rsidP="00963BB0">
      <w:r>
        <w:t>Datum publikace:15.05.2025</w:t>
      </w:r>
    </w:p>
    <w:p w14:paraId="41DF3A65" w14:textId="77777777" w:rsidR="00963BB0" w:rsidRDefault="00963BB0" w:rsidP="00963BB0">
      <w:proofErr w:type="spellStart"/>
      <w:proofErr w:type="gramStart"/>
      <w:r>
        <w:t>Autor:Ing</w:t>
      </w:r>
      <w:proofErr w:type="spellEnd"/>
      <w:r>
        <w:t>.</w:t>
      </w:r>
      <w:proofErr w:type="gramEnd"/>
      <w:r>
        <w:t xml:space="preserve"> Tomáš Brandejs, Mgr. Milan Tomíček</w:t>
      </w:r>
    </w:p>
    <w:p w14:paraId="2BD013C7" w14:textId="77777777" w:rsidR="00963BB0" w:rsidRDefault="00963BB0" w:rsidP="00963BB0">
      <w:r>
        <w:t>Právní stav od:30.04.2025</w:t>
      </w:r>
    </w:p>
    <w:p w14:paraId="68938006" w14:textId="77777777" w:rsidR="00963BB0" w:rsidRPr="00963BB0" w:rsidRDefault="00963BB0" w:rsidP="00963BB0">
      <w:pPr>
        <w:rPr>
          <w:b/>
          <w:bCs/>
        </w:rPr>
      </w:pPr>
      <w:r w:rsidRPr="00963BB0">
        <w:rPr>
          <w:b/>
          <w:bCs/>
        </w:rPr>
        <w:t>PŘÍSPĚVEK UZAVŘEN S ROZPOREM KE DNI 30. 4. 2025</w:t>
      </w:r>
    </w:p>
    <w:p w14:paraId="7DA35200" w14:textId="77777777" w:rsidR="00963BB0" w:rsidRDefault="00963BB0" w:rsidP="00963BB0">
      <w:r>
        <w:t>DPH</w:t>
      </w:r>
    </w:p>
    <w:p w14:paraId="7D8DB272" w14:textId="77777777" w:rsidR="00963BB0" w:rsidRDefault="00963BB0" w:rsidP="00963BB0">
      <w:r>
        <w:t>627/30.04.25 Vystavování daňového dokladu od 1.1.2025 na základě § 28 odst. 10 zákona o DPH</w:t>
      </w:r>
    </w:p>
    <w:p w14:paraId="4003C7B5" w14:textId="77777777" w:rsidR="00963BB0" w:rsidRDefault="00963BB0" w:rsidP="00963BB0"/>
    <w:p w14:paraId="6C11542D" w14:textId="77777777" w:rsidR="00963BB0" w:rsidRDefault="00963BB0" w:rsidP="00963BB0">
      <w:r>
        <w:t>Předkládají:</w:t>
      </w:r>
      <w:r>
        <w:tab/>
        <w:t xml:space="preserve">Ing. Tomáš Brandejs, daňový poradce, č. </w:t>
      </w:r>
      <w:proofErr w:type="spellStart"/>
      <w:r>
        <w:t>osv</w:t>
      </w:r>
      <w:proofErr w:type="spellEnd"/>
      <w:r>
        <w:t>. 3191</w:t>
      </w:r>
    </w:p>
    <w:p w14:paraId="6FD731FD" w14:textId="77777777" w:rsidR="00963BB0" w:rsidRDefault="00963BB0" w:rsidP="00963BB0">
      <w:r>
        <w:t xml:space="preserve"> </w:t>
      </w:r>
      <w:r>
        <w:tab/>
        <w:t xml:space="preserve">Mgr. Milan Tomíček, daňový poradce, č. </w:t>
      </w:r>
      <w:proofErr w:type="spellStart"/>
      <w:r>
        <w:t>osv</w:t>
      </w:r>
      <w:proofErr w:type="spellEnd"/>
      <w:r>
        <w:t>. 1026</w:t>
      </w:r>
    </w:p>
    <w:p w14:paraId="2DA5A9A0" w14:textId="77777777" w:rsidR="00963BB0" w:rsidRDefault="00963BB0" w:rsidP="00963BB0">
      <w:r>
        <w:t>S účinností od 1. ledna 2025 došlo k novelizaci § 28 odst. 7 zákona č. 235/2004 Sb. o dani z přidané hodnoty (dále jen zákon o DPH), který do 31.12.2024 upravoval zmocnění k vystavení daňového dokladu osobou, pro kterou se plnění uskutečňuje (dále též jen „příjemce plnění“) nebo třetí osobou. Tento příspěvek se soustředí pouze na situace vystavování daňového dokladu příjemcem plnění.</w:t>
      </w:r>
    </w:p>
    <w:p w14:paraId="47693C8F" w14:textId="77777777" w:rsidR="00963BB0" w:rsidRDefault="00963BB0" w:rsidP="00963BB0"/>
    <w:p w14:paraId="2B452732" w14:textId="77777777" w:rsidR="00963BB0" w:rsidRDefault="00963BB0" w:rsidP="00963BB0">
      <w:r>
        <w:t>Současně došlo k přijetí nového § 28 odst. 10 zákona o DPH, který v dané oblasti nahradil dosavadní § 28 odst. 7 zákona o DPH a který přináší do problematiky vystavení daňového dokladu příjemcem plnění celou řadu faktických změn. Protože se v praxi objevují názory, a to i z řad pracovníků finanční správy, že jedinou věcnou změnou nové úpravy účinné od 1. 1. 2025 je zrušení povinnosti učinit dohodu o vystavování daňových dokladů písemně (potažmo podepsat ji uznávaným elektronickým podpisem v případě, že je dohoda učiněna elektronicky), cílem tohoto příspěvku je upozornit na další věcné změny a tím sjednotit výklad a dopady § 28 odst. 10 zákona o DPH.</w:t>
      </w:r>
    </w:p>
    <w:p w14:paraId="16FD7C90" w14:textId="77777777" w:rsidR="00963BB0" w:rsidRDefault="00963BB0" w:rsidP="00963BB0"/>
    <w:p w14:paraId="15A05A29" w14:textId="77777777" w:rsidR="00963BB0" w:rsidRDefault="00963BB0" w:rsidP="00963BB0">
      <w:r>
        <w:lastRenderedPageBreak/>
        <w:t>1) Rozbor problematiky</w:t>
      </w:r>
    </w:p>
    <w:p w14:paraId="43AF9310" w14:textId="77777777" w:rsidR="00963BB0" w:rsidRDefault="00963BB0" w:rsidP="00963BB0">
      <w:r>
        <w:t>Právní úprava dle Směrnice Rady 2006/112/ES</w:t>
      </w:r>
    </w:p>
    <w:p w14:paraId="41A9A12F" w14:textId="77777777" w:rsidR="00963BB0" w:rsidRDefault="00963BB0" w:rsidP="00963BB0">
      <w:r>
        <w:t>Směrnice Rady 2006/112/ES ze dne 28. listopadu 2006 o společném systému daně z přidané hodnoty (dále jen „Směrnice o DPH“) v článku 220, že ve zde uvedených případech každá osoba povinná k dani zajistí, že buď (i) ona sama, nebo (</w:t>
      </w:r>
      <w:proofErr w:type="spellStart"/>
      <w:r>
        <w:t>ii</w:t>
      </w:r>
      <w:proofErr w:type="spellEnd"/>
      <w:r>
        <w:t>) pořizovatel zboží nebo příjemce služby, nebo (</w:t>
      </w:r>
      <w:proofErr w:type="spellStart"/>
      <w:r>
        <w:t>iii</w:t>
      </w:r>
      <w:proofErr w:type="spellEnd"/>
      <w:r>
        <w:t>) jejím jménem a na její účet třetí osoba vystaví fakturu.</w:t>
      </w:r>
    </w:p>
    <w:p w14:paraId="23994FC8" w14:textId="77777777" w:rsidR="00963BB0" w:rsidRDefault="00963BB0" w:rsidP="00963BB0"/>
    <w:p w14:paraId="4B967EFA" w14:textId="77777777" w:rsidR="00963BB0" w:rsidRDefault="00963BB0" w:rsidP="00963BB0">
      <w:r>
        <w:t>Vedle tohoto ustanovení však Směrnice o DPH v článku 224 uvádí, že fakturu za zboží dodané pořizovateli nebo službu poskytnutou příjemci osobou povinnou k dani může po předchozí dohodě mezi oběma stranami vystavit pořizovatel nebo příjemce, pokud existuje postup, podle kterého osoba povinná k dani, která zboží dodala nebo službu poskytla, přijme každou fakturu:</w:t>
      </w:r>
    </w:p>
    <w:p w14:paraId="6792160F" w14:textId="77777777" w:rsidR="00963BB0" w:rsidRDefault="00963BB0" w:rsidP="00963BB0"/>
    <w:p w14:paraId="6A652419" w14:textId="77777777" w:rsidR="00963BB0" w:rsidRDefault="00963BB0" w:rsidP="00963BB0">
      <w:r>
        <w:t>„Fakturu za dodání zboží pořizovateli nebo poskytnutí služby příjemci osobou povinnou k dani může po předchozí dohodě mezi oběma stranami vystavit pořizovatel nebo příjemce, pokud existuje postup pro akceptaci každé faktury osobou povinnou k dani, která zboží dodala nebo službu poskytla. Členské státy mohou vyžadovat, aby tyto faktury byly vystavovány jménem a na účet osoby povinné k dani.“23</w:t>
      </w:r>
    </w:p>
    <w:p w14:paraId="4526CD71" w14:textId="77777777" w:rsidR="00963BB0" w:rsidRDefault="00963BB0" w:rsidP="00963BB0"/>
    <w:p w14:paraId="7CA43347" w14:textId="77777777" w:rsidR="00963BB0" w:rsidRDefault="00963BB0" w:rsidP="00963BB0">
      <w:r>
        <w:t>Článek 224 tak dle našeho názoru podrobněji upravuje podmínky, za kterých může příjemce plnění vystavit fakturu.</w:t>
      </w:r>
    </w:p>
    <w:p w14:paraId="425012B8" w14:textId="77777777" w:rsidR="00963BB0" w:rsidRDefault="00963BB0" w:rsidP="00963BB0"/>
    <w:p w14:paraId="14EAF44A" w14:textId="77777777" w:rsidR="00963BB0" w:rsidRDefault="00963BB0" w:rsidP="00963BB0">
      <w:r>
        <w:t>Jestliže tedy fakturu vystaví třetí osoba, předpokládá se, že ji vystaví v souladu s čl. 220 jménem a na účet osoby poskytující dané plnění. Jestliže však vystaví fakturu příjemce plnění, lze ze samotného textu tohoto článku dovozovat, že příjemce plnění nemusí jednat jménem a na účet osoby poskytující dané plnění, ledaže by členské státy na základě poslední věty článku 224 Směrnice o DPH požadovaly, aby faktury vystavované příjemcem plnění byly vystavovány jménem a na účet osoby poskytující dané plnění.</w:t>
      </w:r>
    </w:p>
    <w:p w14:paraId="14AA6D63" w14:textId="77777777" w:rsidR="00963BB0" w:rsidRDefault="00963BB0" w:rsidP="00963BB0"/>
    <w:p w14:paraId="693332C6" w14:textId="77777777" w:rsidR="00963BB0" w:rsidRDefault="00963BB0" w:rsidP="00963BB0">
      <w:r>
        <w:t>Právní úprava dle zákona o DPH účinná do 31.12.2024</w:t>
      </w:r>
    </w:p>
    <w:p w14:paraId="6C2FBE87" w14:textId="77777777" w:rsidR="00963BB0" w:rsidRDefault="00963BB0" w:rsidP="00963BB0">
      <w:r>
        <w:t>Do konce roku 2024 zákon o DPH v § 28 odst. 7 definoval pravidla pro vystavování daňových dokladů v tuzemsku tak, že osoba povinná k dani mohla k vystavení daňového dokladu písemně zmocnit příjemce plnění:</w:t>
      </w:r>
    </w:p>
    <w:p w14:paraId="7EAD30C2" w14:textId="77777777" w:rsidR="00963BB0" w:rsidRDefault="00963BB0" w:rsidP="00963BB0"/>
    <w:p w14:paraId="55347C16" w14:textId="77777777" w:rsidR="00963BB0" w:rsidRDefault="00963BB0" w:rsidP="00963BB0">
      <w:r>
        <w:t>„Osoba povinná k dani může k vystavení daňového dokladu písemně zmocnit osobu, pro kterou se plnění uskutečňuje, nebo třetí osobu.“24</w:t>
      </w:r>
    </w:p>
    <w:p w14:paraId="59892A56" w14:textId="77777777" w:rsidR="00963BB0" w:rsidRDefault="00963BB0" w:rsidP="00963BB0"/>
    <w:p w14:paraId="7E2A16FB" w14:textId="77777777" w:rsidR="00963BB0" w:rsidRDefault="00963BB0" w:rsidP="00963BB0">
      <w:r>
        <w:t>Česká republika tak do 31.12.2024 využívala možnosti, kterou jí dává poslední věta článku 224 Směrnice o DPH. Pokud měly obě osoby, tj. osoba povinná k dani, která zboží dodala nebo službu poskytla (dále jen „dodavatel“), a příjemce plnění zájem využít postup, který jim umožňoval § 28 odst. 7 zákona o DPH, pak příjemce plnění musel být k vystavení daňového dokladu zmocněn. Požadavek na kapacitu jednání příjemce plnění v pozici zmocněnce tak bylo nesporně požadavkem na jednání (při vystavení daňového dokladu) jménem a na účet dodavatele v souladu s poslední větou článku 224 Směrnice o DPH.</w:t>
      </w:r>
    </w:p>
    <w:p w14:paraId="2FC0910C" w14:textId="77777777" w:rsidR="00963BB0" w:rsidRDefault="00963BB0" w:rsidP="00963BB0"/>
    <w:p w14:paraId="09894890" w14:textId="77777777" w:rsidR="00963BB0" w:rsidRDefault="00963BB0" w:rsidP="00963BB0">
      <w:r>
        <w:t>Znamenalo to, že s ohledem na § 26 odst. 4 zákona o DPH25 měl odpovědnost za správné náležitosti dokladu a za jeho vystavení ve lhůtě výhradně jen dodavatel. Příjemce plnění, který daňový doklad vyhotovil jako zmocněnec dodavatele, nebyl stíhán žádnou takovou povinností stanovenou zákonem o DPH. Příjemce plnění byl zodpovědný svému dodavateli za správnost a včasnost vystavení daňového dokladu na základě jejich soukromoprávního vztahu a v rozsahu jejich ujednání.</w:t>
      </w:r>
    </w:p>
    <w:p w14:paraId="72B16F90" w14:textId="77777777" w:rsidR="00963BB0" w:rsidRDefault="00963BB0" w:rsidP="00963BB0"/>
    <w:p w14:paraId="1C11CA72" w14:textId="77777777" w:rsidR="00963BB0" w:rsidRDefault="00963BB0" w:rsidP="00963BB0">
      <w:r>
        <w:t>Právní úprava dle zákona o DPH účinná od 1.1.2025</w:t>
      </w:r>
    </w:p>
    <w:p w14:paraId="719036E0" w14:textId="77777777" w:rsidR="00963BB0" w:rsidRDefault="00963BB0" w:rsidP="00963BB0">
      <w:r>
        <w:t>Výše popsaná pravidla pro vystavování daňových dokladů v tuzemsku byla novelizována od 1.1.2025. Nově § 28 odst. 10 zákona o DPH mimo jiné stanovuje, že daňový doklad může vystavit namísto osoby povinné k dani jiná osoba, a to na základě jejich ujednání, a určuje, že s ohledem na vystavování daňových dokladů má jiná osoba stejná práva a povinnosti jako osoba povinná k dani:</w:t>
      </w:r>
    </w:p>
    <w:p w14:paraId="449629CF" w14:textId="77777777" w:rsidR="00963BB0" w:rsidRDefault="00963BB0" w:rsidP="00963BB0"/>
    <w:p w14:paraId="4FCEBC8B" w14:textId="77777777" w:rsidR="00963BB0" w:rsidRDefault="00963BB0" w:rsidP="00963BB0">
      <w:r>
        <w:t>„Vystavit daňový doklad může namísto osoby povinné k dani jiná osoba, a to na základě jejich ujednání; v tomto rozsahu má tato jiná osoba stejná práva a povinnosti jako tato osoba povinná k dani. Správce daně může tuto jinou osobu vyzvat k prokázání existence takového ujednání.“26</w:t>
      </w:r>
    </w:p>
    <w:p w14:paraId="4924123D" w14:textId="77777777" w:rsidR="00963BB0" w:rsidRDefault="00963BB0" w:rsidP="00963BB0"/>
    <w:p w14:paraId="07DC7DAA" w14:textId="77777777" w:rsidR="00963BB0" w:rsidRDefault="00963BB0" w:rsidP="00963BB0">
      <w:r>
        <w:t xml:space="preserve">Jak je patrné, zákon o DPH k 1.1.2025 upustil od požadavku vystavování daňových dokladů jménem a na účet osoby povinné k dani na základě zmocnění a stanovuje, že daňový doklad příjemce plnění může vystavit namísto osoby povinné k dani. Od </w:t>
      </w:r>
      <w:r>
        <w:lastRenderedPageBreak/>
        <w:t>1.1.2025 je tak kapacita jednání příjemce plnění ponechána na ujednání obou stran – je tak možné, že dodavatel příjemce plnění například zmocní k vystavení daňového dokladu, tj. určí, aby doklad vystavil jménem a na účet dodavatele.</w:t>
      </w:r>
    </w:p>
    <w:p w14:paraId="30CD8B85" w14:textId="77777777" w:rsidR="00963BB0" w:rsidRDefault="00963BB0" w:rsidP="00963BB0"/>
    <w:p w14:paraId="586E3FF6" w14:textId="77777777" w:rsidR="00963BB0" w:rsidRDefault="00963BB0" w:rsidP="00963BB0">
      <w:r>
        <w:t>Nicméně může dojít k situaci, kdy při využití postupu dle § 28 odst. 10 zákona o DPH příjemce plnění nejedná jako zmocněnec, respektive obecně řečeno nevystavuje daňový doklad jménem a na účet dodavatele – v takovém případě daňový doklad dodavatel nevystavuje. Ostatně právě proto přisuzuje zákon o DPH ustanovením § 28 odst. 10 potřebnou odpovědnost (za správné náležitosti dokladu a za jeho vystavení ve lhůtě) příjemci plnění, protože úprava dle § 26 odst. 4 zákona o DPH by na něj jako na vystavitele dokladu, který však plnění neuskutečňuje, jinak nedoléhala.</w:t>
      </w:r>
    </w:p>
    <w:p w14:paraId="1898A79F" w14:textId="77777777" w:rsidR="00963BB0" w:rsidRDefault="00963BB0" w:rsidP="00963BB0"/>
    <w:p w14:paraId="33633DC7" w14:textId="77777777" w:rsidR="00963BB0" w:rsidRDefault="00963BB0" w:rsidP="00963BB0">
      <w:r>
        <w:t>Jestliže od 1.1.2025 dodavatel při využití postupu dle § 28 odst. 10 zákona o DPH daňový doklad nevystavuje, není možné přisuzovat mu případnou povinnost přiznat daň dle § 108 odst. 4 písm. g) zákona o DPH:</w:t>
      </w:r>
    </w:p>
    <w:p w14:paraId="0145CBEC" w14:textId="77777777" w:rsidR="00963BB0" w:rsidRDefault="00963BB0" w:rsidP="00963BB0"/>
    <w:p w14:paraId="6DACBAEE" w14:textId="77777777" w:rsidR="00963BB0" w:rsidRDefault="00963BB0" w:rsidP="00963BB0">
      <w:r>
        <w:t>„Přiznat daň jsou povinni osoba, která vystaví doklad, na kterém uvede daň“27</w:t>
      </w:r>
    </w:p>
    <w:p w14:paraId="168C1E06" w14:textId="77777777" w:rsidR="00963BB0" w:rsidRDefault="00963BB0" w:rsidP="00963BB0"/>
    <w:p w14:paraId="186877DE" w14:textId="77777777" w:rsidR="00963BB0" w:rsidRDefault="00963BB0" w:rsidP="00963BB0">
      <w:r>
        <w:t xml:space="preserve">Pokud tak dojde k situaci, kdy příjemce plnění daňový doklad dle dohody nevystavuje jménem a na účet dodavatele a na daňovém dokladu vystaveném na základě postupu dle § 28 odst. 10 zákona o DPH uvede nesprávně vyšší DPH, než jaká měla být uvedena dle zákona, stíhá povinnost dle § 108 odst. 4 písm. g) zákona o DPH pouze a jen příjemce plnění. V tomto se dopad právní úpravy účinné do konce roku 2024 s ohledem na § 108 odst. 4 písm. g) </w:t>
      </w:r>
      <w:proofErr w:type="gramStart"/>
      <w:r>
        <w:t>liší - toto</w:t>
      </w:r>
      <w:proofErr w:type="gramEnd"/>
      <w:r>
        <w:t xml:space="preserve"> ustanovení mohlo do konce roku 2024 založit povinnost dodavateli.</w:t>
      </w:r>
    </w:p>
    <w:p w14:paraId="7ACB2F26" w14:textId="77777777" w:rsidR="00963BB0" w:rsidRDefault="00963BB0" w:rsidP="00963BB0"/>
    <w:p w14:paraId="5FDCCB26" w14:textId="77777777" w:rsidR="00963BB0" w:rsidRDefault="00963BB0" w:rsidP="00963BB0">
      <w:r>
        <w:t>Výše uvedené není dle našeho názoru ani v rozporu s ustanovením § 241 daňového řádu, dle kterého „dohoda, podle níž daňovou povinnost ponese místo daňového subjektu zcela nebo částečně jiná osoba, není vůči správci daně účinná; to neplatí, pokud jiná osoba plní povinnost, která této osobě vznikla v důsledku zajištění daně podle zákona.“ Tento postup vyplývá ze Směrnice o DPH a je důsledkem toho, jakým způsobem byla relevantní ustanovení Směrnice o DPH transponována do zákona o DPH a o přenosu daňové povinnosti, která originálně vzniká příjemci plnění jako vystaviteli daňového dokladu, nemůže být ani řeč.</w:t>
      </w:r>
    </w:p>
    <w:p w14:paraId="346A64DF" w14:textId="77777777" w:rsidR="00963BB0" w:rsidRDefault="00963BB0" w:rsidP="00963BB0"/>
    <w:p w14:paraId="70AC8059" w14:textId="77777777" w:rsidR="00963BB0" w:rsidRPr="00963BB0" w:rsidRDefault="00963BB0" w:rsidP="00963BB0">
      <w:pPr>
        <w:rPr>
          <w:b/>
          <w:bCs/>
        </w:rPr>
      </w:pPr>
      <w:r w:rsidRPr="00963BB0">
        <w:rPr>
          <w:b/>
          <w:bCs/>
        </w:rPr>
        <w:lastRenderedPageBreak/>
        <w:t>Závěr</w:t>
      </w:r>
    </w:p>
    <w:p w14:paraId="24C4BF29" w14:textId="77777777" w:rsidR="00963BB0" w:rsidRDefault="00963BB0" w:rsidP="00963BB0">
      <w:r>
        <w:t>S ohledem na platnou legislativu a potřeby praxe navrhujeme přijmout sjednocující výklad tohoto znění:</w:t>
      </w:r>
    </w:p>
    <w:p w14:paraId="2AE63FDE" w14:textId="77777777" w:rsidR="00963BB0" w:rsidRDefault="00963BB0" w:rsidP="00963BB0"/>
    <w:p w14:paraId="5E2CF56C" w14:textId="77777777" w:rsidR="00963BB0" w:rsidRDefault="00963BB0" w:rsidP="00963BB0">
      <w:r>
        <w:t>V oblasti vystavování daňových dokladů dle § 28 odst. 10 zákona o DPH ve znění účinném od 1.1.2025 došlo k věcným změnám oproti předchozí právní úpravě obsažené v § 28 odst. 7 zákona o DPH ve znění účinném do 31.12.2024. Při aplikaci postupu dle § 28 odst. 10 zákona o DPH nově od 1. ledna 2025 platí (pro případy, kdy příjemce plnění daňový doklad nevystavuje jako zmocněnec, respektive obecně řečeno nevystavuje jej jménem a na účet dodavatele) mimo jiné následující:</w:t>
      </w:r>
    </w:p>
    <w:p w14:paraId="7DD01EE6" w14:textId="77777777" w:rsidR="00963BB0" w:rsidRDefault="00963BB0" w:rsidP="00963BB0"/>
    <w:p w14:paraId="343E689F" w14:textId="77777777" w:rsidR="00963BB0" w:rsidRDefault="00963BB0" w:rsidP="00963BB0">
      <w:r>
        <w:t>Osoba povinná k dani poskytující zdanitelné plnění při využití postupu dle § 28 odst. 10 zákona o DPH daňový doklad nevystavuje.</w:t>
      </w:r>
    </w:p>
    <w:p w14:paraId="59407A65" w14:textId="77777777" w:rsidR="00963BB0" w:rsidRDefault="00963BB0" w:rsidP="00963BB0">
      <w:r>
        <w:t>Daňový doklad vystavuje příjemce plnění, který má s osobou povinnou k dani poskytující zdanitelné plnění ujednání (o vystavení daňového dokladu) dle § 28 odst. 10 zákona o DPH.</w:t>
      </w:r>
    </w:p>
    <w:p w14:paraId="19A45E58" w14:textId="77777777" w:rsidR="00963BB0" w:rsidRDefault="00963BB0" w:rsidP="00963BB0">
      <w:r>
        <w:t>Příjemce plnění, který má s osobou povinnou k dani poskytující zdanitelné plnění ujednání o vystavení daňového dokladu dle § 28 odst. 10 zákona o DPH, a která na vystavený daňový doklad uvede nesprávně vyšší DPH, než jaká měla být uvedena dle zákona, má povinnost dle § 108 odst. 4 písm. g) zákona o DPH. Tuto povinnost nelze (v situaci dle předchozí věty) přisoudit osobě poskytující zdanitelné plnění.</w:t>
      </w:r>
    </w:p>
    <w:p w14:paraId="51C40DCA" w14:textId="77777777" w:rsidR="00963BB0" w:rsidRDefault="00963BB0" w:rsidP="00963BB0">
      <w:r>
        <w:t>V případě nesouhlasného stanoviska s výše uvedeným závěrem žádáme, aby v odůvodnění byl přesněji specifikován rozsah práv a povinností vyplývajících z §28 odst. 10 zákona o DPH pro osobu povinnou k dani poskytující zdanitelné plnění a pro příjemce plnění.</w:t>
      </w:r>
    </w:p>
    <w:p w14:paraId="6951E495" w14:textId="77777777" w:rsidR="00963BB0" w:rsidRDefault="00963BB0" w:rsidP="00963BB0"/>
    <w:p w14:paraId="05BB1F0B" w14:textId="77777777" w:rsidR="00963BB0" w:rsidRPr="00963BB0" w:rsidRDefault="00963BB0" w:rsidP="00963BB0">
      <w:pPr>
        <w:rPr>
          <w:b/>
          <w:bCs/>
          <w:sz w:val="28"/>
          <w:szCs w:val="28"/>
        </w:rPr>
      </w:pPr>
      <w:r w:rsidRPr="00963BB0">
        <w:rPr>
          <w:b/>
          <w:bCs/>
          <w:sz w:val="28"/>
          <w:szCs w:val="28"/>
        </w:rPr>
        <w:t>Stanovisko GFŘ:</w:t>
      </w:r>
    </w:p>
    <w:p w14:paraId="76A2A696" w14:textId="77777777" w:rsidR="00963BB0" w:rsidRPr="00963BB0" w:rsidRDefault="00963BB0" w:rsidP="00963BB0">
      <w:pPr>
        <w:rPr>
          <w:b/>
          <w:bCs/>
          <w:sz w:val="28"/>
          <w:szCs w:val="28"/>
        </w:rPr>
      </w:pPr>
      <w:r w:rsidRPr="00963BB0">
        <w:rPr>
          <w:b/>
          <w:bCs/>
          <w:sz w:val="28"/>
          <w:szCs w:val="28"/>
        </w:rPr>
        <w:t>Nesouhlas se závěry předkladatelů.</w:t>
      </w:r>
    </w:p>
    <w:p w14:paraId="58DDAE2B" w14:textId="77777777" w:rsidR="00963BB0" w:rsidRPr="00963BB0" w:rsidRDefault="00963BB0" w:rsidP="00963BB0">
      <w:pPr>
        <w:rPr>
          <w:b/>
          <w:bCs/>
          <w:sz w:val="28"/>
          <w:szCs w:val="28"/>
        </w:rPr>
      </w:pPr>
    </w:p>
    <w:p w14:paraId="4B6F9431" w14:textId="77777777" w:rsidR="00963BB0" w:rsidRDefault="00963BB0" w:rsidP="00963BB0">
      <w:r>
        <w:t>Problematika vystavování daňových dokladů je obsažena v § 26 a násl. zákona č. 235/2004 Sb., o dani z přidané hodnoty, ve znění pozdějších předpisů (dále jen „ZDPH“).</w:t>
      </w:r>
    </w:p>
    <w:p w14:paraId="1294FD36" w14:textId="77777777" w:rsidR="00963BB0" w:rsidRDefault="00963BB0" w:rsidP="00963BB0"/>
    <w:p w14:paraId="78C2B92F" w14:textId="77777777" w:rsidR="00963BB0" w:rsidRDefault="00963BB0" w:rsidP="00963BB0">
      <w:r>
        <w:lastRenderedPageBreak/>
        <w:t>Možnost vystavení daňového dokladu příjemcem plnění je upravena v § 28 odst. 10 ZDPH. Podle uvedeného ustanovení může namísto osoby povinné k dani vystavit daňový doklad příjemce (resp. jiná osoba), a to na základě jejich ujednání. Podle předchozí právní úpravy (tj. § 28 odst. 7 zákona č. 235/2004 Sb., o dani z přidané hodnoty, ve znění účinném do 31. 12. 2024) byla možnost vystavení daňového dokladu příjemcem plněním (resp. jinou osobou) podmíněna udělením písemného zmocnění.</w:t>
      </w:r>
    </w:p>
    <w:p w14:paraId="61474598" w14:textId="77777777" w:rsidR="00963BB0" w:rsidRDefault="00963BB0" w:rsidP="00963BB0"/>
    <w:p w14:paraId="0645CC70" w14:textId="77777777" w:rsidR="00963BB0" w:rsidRDefault="00963BB0" w:rsidP="00963BB0">
      <w:r>
        <w:t>Beze změny však zůstalo ustanovení § 26 odst. 4 ZDPH, podle kterého platilo a nadále platí, že za správnost údajů uvedených na daňovém dokladu a jeho vystavení ve stanovené lhůtě odpovídá vždy osoba, která plnění uskutečňuje.</w:t>
      </w:r>
    </w:p>
    <w:p w14:paraId="3EC08D99" w14:textId="77777777" w:rsidR="00963BB0" w:rsidRDefault="00963BB0" w:rsidP="00963BB0"/>
    <w:p w14:paraId="7C050729" w14:textId="77777777" w:rsidR="00963BB0" w:rsidRDefault="00963BB0" w:rsidP="00963BB0">
      <w:r>
        <w:t>Z ustanovení § 26 odst. 4 ZDPH tak vyplývá, že v případě, kdy na základě ujednání mezi poskytovatelem a příjemcem plnění vystavuje daňové doklady příjemce plnění, činí tak vždy jménem poskytovatele plnění. Požadavek na zmocnění je proto nadbytečný a jeho nahrazení vzájemným ujednáním tak lépe odpovídá textu článku 224 Směrnice Rady 2006/112/ES o společném systému daně z přidané hodnoty (dále jen „Směrnice o DPH“) i existující praxi.</w:t>
      </w:r>
    </w:p>
    <w:p w14:paraId="67F0B544" w14:textId="77777777" w:rsidR="00963BB0" w:rsidRDefault="00963BB0" w:rsidP="00963BB0"/>
    <w:p w14:paraId="1866D7D5" w14:textId="77777777" w:rsidR="00963BB0" w:rsidRDefault="00963BB0" w:rsidP="00963BB0">
      <w:r>
        <w:t>Výše uvedený výklad je rovněž v souladu s důvodovou zprávou k zákonu č. 461/2024 Sb., kterým se mění zákon č. 235/2004 Sb., o dani z přidané hodnoty, ve znění pozdějších předpisů, zákon č. 329/2011 Sb., o poskytování dávek osobám se zdravotním postižením a o změně souvisejících zákonů, ve znění pozdějších předpisů, a zákon č. 358/2022 Sb., kterým se mění zákon č. 329/2011 Sb., o poskytování dávek osobám se zdravotním postižením a o změně souvisejících zákonů, ve znění pozdějších předpisů, a některé další zákony. Podle důvodové zprávy k § 28 odst. 10 ZDPH má nová formulace za cíl uvést dané ustanovení do souladu s článkem 224 Směrnice o DPH s tím, že požadavek na zmocnění se vypouští pro nadbytečnost.</w:t>
      </w:r>
    </w:p>
    <w:p w14:paraId="3C72CFF6" w14:textId="77777777" w:rsidR="00963BB0" w:rsidRDefault="00963BB0" w:rsidP="00963BB0"/>
    <w:p w14:paraId="1BA0D215" w14:textId="77777777" w:rsidR="00963BB0" w:rsidRDefault="00963BB0" w:rsidP="00963BB0">
      <w:r>
        <w:t>Formulační změna ustanovení § 28 odst. 10 ZDPH proto nemá žádný vliv na odpovědnost poskytovatele plnění vůči správci daně dle § 26 odst. 4 ZDPH a tuto odpovědnost nelze přenést na příjemce plnění ani soukromoprávní dohodou o vystavování daňových dokladů ve smyslu § 28 odst. 10 ZDPH.</w:t>
      </w:r>
    </w:p>
    <w:p w14:paraId="03A82E93" w14:textId="77777777" w:rsidR="00963BB0" w:rsidRDefault="00963BB0" w:rsidP="00963BB0"/>
    <w:p w14:paraId="660F60B1" w14:textId="77777777" w:rsidR="00963BB0" w:rsidRDefault="00963BB0" w:rsidP="00963BB0">
      <w:r>
        <w:t xml:space="preserve">Co se týče práv a povinností příjemce plnění, je-li osobou, která na základě vzájemného ujednání vystavuje daňové doklady namísto poskytovatele plnění, příjemce musí respektovat pravidla zakotvená v ZDPH týkající se daňových dokladů (např. pravidla pro </w:t>
      </w:r>
      <w:r>
        <w:lastRenderedPageBreak/>
        <w:t xml:space="preserve">vystavování, lhůty, náležitosti). Protože ujednání dle § 28 odst. 10 ZDPH se týká pouze vystavení daňového dokladu, práva a povinnosti, které se na příjemce plnění vztahují, se omezují rovněž pouze na ustanovení ZDPH o vystavování daňových dokladů. Nejde o práva a </w:t>
      </w:r>
      <w:proofErr w:type="spellStart"/>
      <w:r>
        <w:t>povinosti</w:t>
      </w:r>
      <w:proofErr w:type="spellEnd"/>
      <w:r>
        <w:t xml:space="preserve"> týkající se prokázání splnění hmotněprávních podmínek pro vystavení daňového dokladu a dalších okolností, jako je např. vznik daňové povinnosti apod.</w:t>
      </w:r>
    </w:p>
    <w:p w14:paraId="76FD5557" w14:textId="77777777" w:rsidR="00963BB0" w:rsidRDefault="00963BB0" w:rsidP="00963BB0"/>
    <w:p w14:paraId="6FBFF226" w14:textId="77777777" w:rsidR="00963BB0" w:rsidRDefault="00963BB0" w:rsidP="00963BB0">
      <w:r>
        <w:t xml:space="preserve">Dohoda o vystavování daňových dokladů dle § 28 odst. 10 ZDPH tak nemůže mít vliv na ustanovení § 108 ZDPH. V případě, který uvádějí předkladatelé, kdy na daňovém dokladu byla uvedena daň v nesprávné, vyšší částce28, nelze soukromoprávní dohodou rozdělit daňovou povinnost na dvě části, tj. na daň stanovenou v souladu se ZDPH, u které vždy vzniká povinnost přiznat daň poskytovateli plnění dle § 108 odst. 1 ZDPH, a na částku převyšující daň uplatněnou v souladu se ZDPH, u které by dle názoru </w:t>
      </w:r>
      <w:proofErr w:type="spellStart"/>
      <w:r>
        <w:t>předkladateů</w:t>
      </w:r>
      <w:proofErr w:type="spellEnd"/>
      <w:r>
        <w:t xml:space="preserve"> mohla povinnost přiznat daň vzniknout příjemci plnění dle § 108 odst. 4 písm. g) ZDPH29 z důvodu uzavřené soukromoprávní dohody o vystavování daňových dokladů podle § 28 odst. 10 ZDPH.</w:t>
      </w:r>
    </w:p>
    <w:p w14:paraId="31B98C46" w14:textId="77777777" w:rsidR="00963BB0" w:rsidRDefault="00963BB0" w:rsidP="00963BB0"/>
    <w:p w14:paraId="364725A2" w14:textId="77777777" w:rsidR="00963BB0" w:rsidRPr="00963BB0" w:rsidRDefault="00963BB0" w:rsidP="00963BB0">
      <w:pPr>
        <w:rPr>
          <w:b/>
          <w:bCs/>
        </w:rPr>
      </w:pPr>
      <w:r w:rsidRPr="00963BB0">
        <w:rPr>
          <w:b/>
          <w:bCs/>
        </w:rPr>
        <w:t>Závěr</w:t>
      </w:r>
    </w:p>
    <w:p w14:paraId="627B8746" w14:textId="77777777" w:rsidR="00963BB0" w:rsidRDefault="00963BB0" w:rsidP="00963BB0"/>
    <w:p w14:paraId="380176F3" w14:textId="77777777" w:rsidR="00963BB0" w:rsidRDefault="00963BB0" w:rsidP="00963BB0">
      <w:r>
        <w:t xml:space="preserve">Ujednání předvídané § 28 odst. 10 ZDPH, na </w:t>
      </w:r>
      <w:proofErr w:type="gramStart"/>
      <w:r>
        <w:t>základě</w:t>
      </w:r>
      <w:proofErr w:type="gramEnd"/>
      <w:r>
        <w:t xml:space="preserve"> kterého vystavuje daňové doklady namísto poskytovatele plnění jiná osoba, nemá žádný vliv na odpovědnost tohoto poskytovatele plnění za správnost daňového dokladu ve smyslu § 26 odst. 4 ZDPH.</w:t>
      </w:r>
    </w:p>
    <w:p w14:paraId="2B3D1F0C" w14:textId="77777777" w:rsidR="00963BB0" w:rsidRDefault="00963BB0" w:rsidP="00963BB0"/>
    <w:p w14:paraId="69377427" w14:textId="62DCCFDF" w:rsidR="000D2B7A" w:rsidRDefault="00963BB0" w:rsidP="00963BB0">
      <w:r>
        <w:t>Takové ujednání nemá rovněž vliv na určení osoby povinné přiznat daň podle § 108 ZDPH.</w:t>
      </w:r>
    </w:p>
    <w:sectPr w:rsidR="000D2B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BB0"/>
    <w:rsid w:val="000D2B7A"/>
    <w:rsid w:val="00963BB0"/>
    <w:rsid w:val="009C1490"/>
    <w:rsid w:val="00F17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3F74D9"/>
  <w15:chartTrackingRefBased/>
  <w15:docId w15:val="{B3E469DB-9646-43FD-96F9-337A6FDE5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963B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963B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963BB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963B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963BB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963B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963B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963B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963B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963BB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963BB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963BB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963BB0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963BB0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963BB0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963BB0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963BB0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963BB0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963B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963B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963B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963B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963B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963BB0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963BB0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963BB0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963BB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963BB0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963BB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2010</Words>
  <Characters>11864</Characters>
  <Application>Microsoft Office Word</Application>
  <DocSecurity>0</DocSecurity>
  <Lines>98</Lines>
  <Paragraphs>27</Paragraphs>
  <ScaleCrop>false</ScaleCrop>
  <Company/>
  <LinksUpToDate>false</LinksUpToDate>
  <CharactersWithSpaces>13847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Ledvinková</dc:creator>
  <cp:keywords/>
  <dc:description/>
  <cp:lastModifiedBy>Jana Ledvinková</cp:lastModifiedBy>
  <cp:revision>1</cp:revision>
  <dcterms:created xsi:type="dcterms:W3CDTF">2025-09-06T14:37:00Z</dcterms:created>
  <dcterms:modified xsi:type="dcterms:W3CDTF">2025-09-06T14:39:00Z</dcterms:modified>
</cp:coreProperties>
</file>